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tabs>
          <w:tab w:val="left" w:pos="2415"/>
        </w:tabs>
        <w:spacing w:after="0" w:line="240" w:lineRule="auto"/>
        <w:rPr/>
      </w:pPr>
      <w:r>
        <w:t xml:space="preserve"> </w:t>
      </w:r>
    </w:p>
    <w:p>
      <w:pPr>
        <w:tabs>
          <w:tab w:val="left" w:pos="2415"/>
        </w:tabs>
        <w:spacing w:after="0" w:line="240" w:lineRule="auto"/>
        <w:rPr/>
      </w:pPr>
    </w:p>
    <w:p>
      <w:pPr>
        <w:tabs>
          <w:tab w:val="left" w:pos="2415"/>
        </w:tabs>
        <w:spacing w:after="0" w:line="240" w:lineRule="auto"/>
        <w:rPr/>
      </w:pPr>
    </w:p>
    <w:p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ХАНТЫ-МАНСИЙСКИЙ АВТОНОМНЫЙ ОКРУГ- 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ТЮМЕНСКАЯ ОБЛАСТЬ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ХАНТЫ-МАНСИЙСКИЙ РАЙОН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СЕЛЬСКОЕ ПОСЕЛЕНИЕ СЕЛИЯРОВО</w:t>
      </w:r>
    </w:p>
    <w:p>
      <w:pPr>
        <w:spacing w:after="0" w:line="240" w:lineRule="auto"/>
        <w:ind w:firstLine="555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СОВЕТ ДЕПУТАТОВ</w:t>
      </w:r>
    </w:p>
    <w:p>
      <w:pPr>
        <w:spacing w:after="0" w:line="240" w:lineRule="auto"/>
        <w:ind w:firstLine="555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РЕШЕНИЕ</w:t>
      </w:r>
    </w:p>
    <w:p>
      <w:pPr>
        <w:spacing w:after="0" w:line="240" w:lineRule="auto"/>
        <w:ind w:firstLine="555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от 22.05.2023</w:t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  <w:t xml:space="preserve">                               № 205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pStyle w:val=".HEADERTEXT"/>
        <w:widowControl w:val="on"/>
        <w:ind w:right="3968"/>
        <w:jc w:val="both"/>
        <w:rPr>
          <w:rFonts w:ascii="Times New Roman" w:cs="Times New Roman" w:eastAsia="Times New Roman" w:hAnsi="Times New Roman"/>
          <w:color w:val="auto"/>
          <w:sz w:val="28"/>
          <w:szCs w:val="28"/>
        </w:rPr>
      </w:pP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лес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ного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 контроля на территории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Селиярово</w:t>
      </w:r>
    </w:p>
    <w:p>
      <w:pPr>
        <w:pStyle w:val=".HEADERTEXT"/>
        <w:widowControl w:val="on"/>
        <w:jc w:val="center"/>
        <w:rPr>
          <w:rFonts w:ascii="Times New Roman" w:cs="Times New Roman" w:eastAsia="Times New Roman" w:hAnsi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cs="Times New Roman" w:hAnsi="Times New Roman"/>
          <w:sz w:val="28"/>
          <w:szCs w:val="28"/>
        </w:rPr>
        <w:t xml:space="preserve">Федеральным законом от 06.10.2003 № 131-ФЗ «Об </w:t>
      </w:r>
      <w:r>
        <w:rPr>
          <w:rFonts w:ascii="Times New Roman" w:cs="Times New Roman" w:eastAsia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>
        <w:rPr>
          <w:rFonts w:ascii="Times New Roman" w:cs="Times New Roman" w:hAnsi="Times New Roman"/>
          <w:sz w:val="28"/>
          <w:szCs w:val="28"/>
        </w:rPr>
        <w:t xml:space="preserve"> контроле в Российской Федерации», </w:t>
      </w:r>
      <w:r>
        <w:rPr>
          <w:rFonts w:ascii="Times New Roman" w:cs="Times New Roman" w:hAnsi="Times New Roman"/>
          <w:sz w:val="28"/>
          <w:szCs w:val="28"/>
        </w:rPr>
        <w:t>Устав</w:t>
      </w:r>
      <w:r>
        <w:rPr>
          <w:rFonts w:ascii="Times New Roman" w:cs="Times New Roman" w:hAnsi="Times New Roman"/>
          <w:sz w:val="28"/>
          <w:szCs w:val="28"/>
        </w:rPr>
        <w:t>ом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cs="Times New Roman" w:hAnsi="Times New Roman"/>
          <w:sz w:val="28"/>
          <w:szCs w:val="28"/>
        </w:rPr>
        <w:t xml:space="preserve"> Селиярово</w:t>
      </w:r>
      <w:r>
        <w:rPr>
          <w:rFonts w:ascii="Times New Roman" w:cs="Times New Roman" w:hAnsi="Times New Roman"/>
          <w:sz w:val="28"/>
          <w:szCs w:val="28"/>
        </w:rPr>
        <w:t xml:space="preserve">, Совет депутатов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Селиярово.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  <w:r>
        <w:rPr>
          <w:rFonts w:ascii="Times New Roman" w:cs="Times New Roman" w:hAnsi="Times New Roman"/>
          <w:b/>
          <w:sz w:val="27"/>
          <w:szCs w:val="27"/>
        </w:rPr>
        <w:t>РЕШИЛ: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</w:p>
    <w:p>
      <w:pPr>
        <w:pStyle w:val=".HEADERTEXT"/>
        <w:widowControl w:val="on"/>
        <w:ind w:right="-1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1.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 Утвердить перечень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индикаторов риска нарушения обязательных требований, используемых при осуществлении муниципального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лес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ного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контроля на территории сельского поселения 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согласно </w:t>
      </w:r>
      <w:r>
        <w:fldChar w:fldCharType="begin"/>
      </w:r>
      <w: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...’’Решение Думы города Мегиона Ханты-Мансийского автономного округа - Югры от 28.10.2022 N 236Статус: действует"</w:instrText>
      </w:r>
      <w:r>
        <w:fldChar w:fldCharType="separate"/>
      </w:r>
      <w:r>
        <w:rPr>
          <w:rFonts w:ascii="Times New Roman" w:cs="Times New Roman" w:hAnsi="Times New Roman"/>
          <w:color w:val="auto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. </w:t>
      </w:r>
    </w:p>
    <w:p>
      <w:pPr>
        <w:pStyle w:val=".FORMATTEXT"/>
        <w:widowControl w:val="on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>
      <w:pPr>
        <w:pStyle w:val=".FORMATTEXT"/>
        <w:widowControl w:val="on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выполнением решения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Юдин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 решению Совета депутатов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от 22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</w:rPr>
        <w:t>05</w:t>
      </w:r>
      <w:r>
        <w:rPr>
          <w:rFonts w:ascii="Times New Roman" w:cs="Times New Roman" w:eastAsia="Times New Roman" w:hAnsi="Times New Roman"/>
          <w:sz w:val="28"/>
          <w:szCs w:val="28"/>
        </w:rPr>
        <w:t>.202</w:t>
      </w:r>
      <w:r>
        <w:rPr>
          <w:rFonts w:ascii="Times New Roman" w:cs="Times New Roman" w:eastAsia="Times New Roman" w:hAnsi="Times New Roman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№ 205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ConsPlusTitle"/>
        <w:jc w:val="center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 xml:space="preserve"> индикаторов риска нарушения обязательных требований, </w:t>
      </w:r>
    </w:p>
    <w:p>
      <w:pPr>
        <w:pStyle w:val="ConsPlusTitle"/>
        <w:jc w:val="center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 xml:space="preserve">используемых при осуществлении 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муниципального </w:t>
      </w:r>
      <w:r>
        <w:rPr>
          <w:rFonts w:ascii="Times New Roman" w:cs="Times New Roman" w:hAnsi="Times New Roman"/>
          <w:b w:val="off"/>
          <w:sz w:val="28"/>
          <w:szCs w:val="28"/>
        </w:rPr>
        <w:t>лес</w:t>
      </w:r>
      <w:r>
        <w:rPr>
          <w:rFonts w:ascii="Times New Roman" w:cs="Times New Roman" w:hAnsi="Times New Roman"/>
          <w:b w:val="off"/>
          <w:sz w:val="28"/>
          <w:szCs w:val="28"/>
        </w:rPr>
        <w:t>ного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контроля </w:t>
      </w:r>
    </w:p>
    <w:p>
      <w:pPr>
        <w:pStyle w:val="ConsPlusTitl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 xml:space="preserve">на территории 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сельского поселения </w:t>
      </w:r>
      <w:r>
        <w:rPr>
          <w:rFonts w:ascii="Times New Roman" w:cs="Times New Roman" w:hAnsi="Times New Roman"/>
          <w:b w:val="off"/>
          <w:sz w:val="28"/>
          <w:szCs w:val="28"/>
        </w:rPr>
        <w:t>Селиярово</w:t>
      </w:r>
    </w:p>
    <w:p>
      <w:pPr>
        <w:pStyle w:val="ConsPlusTitle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1. Наличие признаков нарушения мер пожарной безопасности в лесах.</w:t>
      </w: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2. Наличие признаков нарушения мер санитарной безопасности в лесах.</w:t>
      </w: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3. Не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off"/>
          <w:sz w:val="28"/>
          <w:szCs w:val="28"/>
        </w:rPr>
        <w:t>проведение мероприятий по предупреждению загрязнения и негативного воздействия на леса.</w:t>
      </w: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4. Допущение загрязнения леса.</w:t>
      </w: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5. Наличие признаков вырубки лесных насаждений.</w:t>
      </w: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6. Наличие признаков самовольного занятия лесных участков.</w:t>
      </w: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7. Воспрепятствование доступу граждан на лесные участки.</w:t>
      </w: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</w:p>
    <w:p>
      <w:pPr>
        <w:pStyle w:val="ConsPlusTitle"/>
        <w:ind w:firstLine="709"/>
        <w:jc w:val="both"/>
        <w:rPr>
          <w:rFonts w:ascii="Times New Roman" w:cs="Times New Roman" w:hAnsi="Times New Roman"/>
          <w:b w:val="off"/>
          <w:sz w:val="28"/>
          <w:szCs w:val="28"/>
        </w:rPr>
      </w:pPr>
      <w:r>
        <w:rPr>
          <w:rFonts w:ascii="Times New Roman" w:cs="Times New Roman" w:hAnsi="Times New Roman"/>
          <w:b w:val="off"/>
          <w:sz w:val="28"/>
          <w:szCs w:val="28"/>
        </w:rPr>
        <w:t>8.</w:t>
      </w:r>
      <w:r>
        <w:rPr>
          <w:rFonts w:ascii="Times New Roman" w:cs="Times New Roman" w:hAnsi="Times New Roman"/>
          <w:b w:val="off"/>
          <w:sz w:val="28"/>
          <w:szCs w:val="28"/>
        </w:rPr>
        <w:t xml:space="preserve"> </w:t>
      </w:r>
      <w:r>
        <w:rPr>
          <w:rFonts w:ascii="Times New Roman" w:cs="Times New Roman" w:hAnsi="Times New Roman"/>
          <w:b w:val="off"/>
          <w:sz w:val="28"/>
          <w:szCs w:val="28"/>
        </w:rPr>
        <w:t>Наличие признаков нарушений использования лесных участков (нарушение проекта освоения лесов).</w:t>
      </w:r>
    </w:p>
    <w:p>
      <w:pPr>
        <w:pStyle w:val="ConsPlusTitle"/>
        <w:jc w:val="both"/>
        <w:rPr>
          <w:rFonts w:ascii="Times New Roman" w:cs="Times New Roman" w:hAnsi="Times New Roman"/>
          <w:b w:val="off"/>
          <w:sz w:val="28"/>
          <w:szCs w:val="28"/>
        </w:rPr>
      </w:pPr>
    </w:p>
    <w:sectPr>
      <w:pgSz w:w="11906" w:h="16838"/>
      <w:pgMar w:top="1135" w:right="1276" w:bottom="993" w:left="155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789" w:hanging="1080"/>
      </w:pPr>
      <w:rPr>
        <w:rFonts w:ascii="Times New Roman" w:cs="Times New Roman" w:hAnsi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22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8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4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1A"/>
    <w:rsid w:val="00027380"/>
    <w:rsid w:val="0011494C"/>
    <w:rsid w:val="00144AEC"/>
    <w:rsid w:val="00247944"/>
    <w:rsid w:val="0025527F"/>
    <w:rsid w:val="0028601E"/>
    <w:rsid w:val="002B5799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332F"/>
    <w:rsid w:val="006651F0"/>
    <w:rsid w:val="006E19DF"/>
    <w:rsid w:val="006E2B58"/>
    <w:rsid w:val="00770C38"/>
    <w:rsid w:val="00774564"/>
    <w:rsid w:val="00797CDE"/>
    <w:rsid w:val="007B29B0"/>
    <w:rsid w:val="007D7E23"/>
    <w:rsid w:val="00805F10"/>
    <w:rsid w:val="00812AB3"/>
    <w:rsid w:val="008218BF"/>
    <w:rsid w:val="008656E1"/>
    <w:rsid w:val="008C5856"/>
    <w:rsid w:val="0090269C"/>
    <w:rsid w:val="00964489"/>
    <w:rsid w:val="0096580C"/>
    <w:rsid w:val="00983180"/>
    <w:rsid w:val="00AA1756"/>
    <w:rsid w:val="00AB6E4C"/>
    <w:rsid w:val="00AD4A48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276"/>
  <w15:docId w15:val="{9FC33ADD-861F-431D-BB24-A43655C41FF6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.FORMATTEXT">
    <w:name w:val=".FORMATTEXT"/>
    <w:uiPriority w:val="99"/>
    <w:pPr>
      <w:widowControl w:val="off"/>
      <w:spacing w:after="0" w:line="240" w:lineRule="auto"/>
    </w:pPr>
    <w:rPr>
      <w:rFonts w:ascii="Arial" w:cs="Arial" w:hAnsi="Arial"/>
      <w:sz w:val="20"/>
      <w:szCs w:val="20"/>
    </w:rPr>
  </w:style>
  <w:style w:type="paragraph" w:customStyle="1" w:styleId=".HEADERTEXT">
    <w:name w:val=".HEADERTEXT"/>
    <w:uiPriority w:val="99"/>
    <w:pPr>
      <w:widowControl w:val="off"/>
      <w:spacing w:after="0" w:line="240" w:lineRule="auto"/>
    </w:pPr>
    <w:rPr>
      <w:rFonts w:ascii="Arial" w:cs="Arial" w:hAnsi="Arial"/>
      <w:color w:val="2b4279"/>
      <w:sz w:val="20"/>
      <w:szCs w:val="20"/>
    </w:rPr>
  </w:style>
  <w:style w:type="paragraph" w:customStyle="1" w:styleId="ConsPlusNormal">
    <w:name w:val="ConsPlusNormal"/>
    <w:uiPriority w:val="99"/>
    <w:pPr>
      <w:widowControl w:val="off"/>
      <w:spacing w:after="0" w:line="240" w:lineRule="auto"/>
    </w:pPr>
    <w:rPr>
      <w:rFonts w:ascii="Calibri" w:cs="Calibri" w:eastAsia="Times New Roman" w:hAnsi="Calibri"/>
      <w:szCs w:val="20"/>
    </w:rPr>
  </w:style>
  <w:style w:type="paragraph" w:customStyle="1" w:styleId="ConsPlusTitle">
    <w:name w:val="ConsPlusTitle"/>
    <w:uiPriority w:val="99"/>
    <w:pPr>
      <w:widowControl w:val="off"/>
      <w:spacing w:after="0" w:line="240" w:lineRule="auto"/>
    </w:pPr>
    <w:rPr>
      <w:rFonts w:ascii="Calibri" w:cs="Calibri" w:eastAsia="Times New Roman" w:hAnsi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361B-7035-411E-B01C-F4E2C6BD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</cp:lastModifiedBy>
</cp:coreProperties>
</file>